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63F4" w:rsidRPr="00485281" w:rsidRDefault="005E63F4" w:rsidP="005E63F4">
      <w:pPr>
        <w:pStyle w:val="Heading1"/>
      </w:pPr>
      <w:hyperlink r:id="rId5" w:history="1">
        <w:r w:rsidRPr="004F59A7">
          <w:rPr>
            <w:rStyle w:val="Hyperlink"/>
          </w:rPr>
          <w:t>https://www.energia.ru/ru/news/news-2012/news_03-29_1.html</w:t>
        </w:r>
      </w:hyperlink>
    </w:p>
    <w:p w:rsidR="005E63F4" w:rsidRDefault="005E63F4" w:rsidP="005E63F4">
      <w:pPr>
        <w:pStyle w:val="Heading1"/>
      </w:pPr>
      <w:r>
        <w:t>Новости</w:t>
      </w:r>
    </w:p>
    <w:p w:rsidR="005E63F4" w:rsidRDefault="005E63F4" w:rsidP="005E63F4">
      <w:pPr>
        <w:pStyle w:val="Heading3"/>
      </w:pPr>
      <w:r>
        <w:t>29.03.2012. РКК "Энергия" им. С.П. Королёва,</w:t>
      </w:r>
      <w:r>
        <w:br/>
        <w:t>г. Королёв Московской области</w:t>
      </w:r>
    </w:p>
    <w:p w:rsidR="005E63F4" w:rsidRDefault="005E63F4" w:rsidP="005E63F4">
      <w:pPr>
        <w:pStyle w:val="Heading4"/>
      </w:pPr>
      <w:bookmarkStart w:id="0" w:name="_GoBack"/>
      <w:r>
        <w:t>Изменение №3 к проектной декларации от 21.02.2011г</w:t>
      </w:r>
    </w:p>
    <w:bookmarkEnd w:id="0"/>
    <w:p w:rsidR="005E63F4" w:rsidRDefault="005E63F4" w:rsidP="005E63F4">
      <w:pPr>
        <w:pStyle w:val="Heading4"/>
      </w:pPr>
      <w:r>
        <w:t>строительства многоэтажного жилого дома №2(строительный) в жилом микрорайоне 1-ой очереди строительства по адресу: Московская область, г. Королев, ул. Пионерская, дом 30</w:t>
      </w:r>
    </w:p>
    <w:p w:rsidR="005E63F4" w:rsidRDefault="005E63F4" w:rsidP="005E63F4">
      <w:pPr>
        <w:pStyle w:val="NormalWeb"/>
      </w:pPr>
      <w:r>
        <w:t>г. Королев Московской области</w:t>
      </w:r>
      <w:r>
        <w:br/>
        <w:t>29 марта две тысячи двенадцатого года</w:t>
      </w:r>
    </w:p>
    <w:tbl>
      <w:tblPr>
        <w:tblW w:w="0" w:type="auto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4"/>
        <w:gridCol w:w="2548"/>
        <w:gridCol w:w="6573"/>
      </w:tblGrid>
      <w:tr w:rsidR="005E63F4" w:rsidTr="006E4D8D">
        <w:trPr>
          <w:tblCellSpacing w:w="15" w:type="dxa"/>
          <w:jc w:val="center"/>
        </w:trPr>
        <w:tc>
          <w:tcPr>
            <w:tcW w:w="0" w:type="auto"/>
            <w:gridSpan w:val="3"/>
            <w:vAlign w:val="center"/>
            <w:hideMark/>
          </w:tcPr>
          <w:p w:rsidR="005E63F4" w:rsidRDefault="005E63F4" w:rsidP="006E4D8D">
            <w:pPr>
              <w:rPr>
                <w:sz w:val="24"/>
                <w:szCs w:val="24"/>
              </w:rPr>
            </w:pPr>
            <w:r>
              <w:t>I. Информация о застройщике</w:t>
            </w:r>
          </w:p>
        </w:tc>
      </w:tr>
      <w:tr w:rsidR="005E63F4" w:rsidTr="006E4D8D">
        <w:trPr>
          <w:tblCellSpacing w:w="15" w:type="dxa"/>
          <w:jc w:val="center"/>
        </w:trPr>
        <w:tc>
          <w:tcPr>
            <w:tcW w:w="150" w:type="pct"/>
            <w:vAlign w:val="center"/>
            <w:hideMark/>
          </w:tcPr>
          <w:p w:rsidR="005E63F4" w:rsidRDefault="005E63F4" w:rsidP="006E4D8D">
            <w:pPr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350" w:type="pct"/>
            <w:vAlign w:val="center"/>
            <w:hideMark/>
          </w:tcPr>
          <w:p w:rsidR="005E63F4" w:rsidRDefault="005E63F4" w:rsidP="006E4D8D">
            <w:pPr>
              <w:rPr>
                <w:sz w:val="24"/>
                <w:szCs w:val="24"/>
              </w:rPr>
            </w:pPr>
            <w:r>
              <w:t>Фирменное наименование, место нахождения, режим работы застройщика.</w:t>
            </w:r>
          </w:p>
        </w:tc>
        <w:tc>
          <w:tcPr>
            <w:tcW w:w="3500" w:type="pct"/>
            <w:vAlign w:val="center"/>
            <w:hideMark/>
          </w:tcPr>
          <w:p w:rsidR="005E63F4" w:rsidRDefault="005E63F4" w:rsidP="006E4D8D">
            <w:pPr>
              <w:rPr>
                <w:sz w:val="24"/>
                <w:szCs w:val="24"/>
              </w:rPr>
            </w:pPr>
            <w:r>
              <w:t>Открытое акционерное общество "Ракетно-космическая корпорация "Энергия" имени С.П.Королева" (ОАО "РКК "Энергия").</w:t>
            </w:r>
            <w:r>
              <w:br/>
              <w:t>Место нахождения и почтовый адрес Корпорации: 141070, ул. Ленина, д.4А, г.Королев, Московская область, Российская Федерация.</w:t>
            </w:r>
            <w:r>
              <w:br/>
              <w:t>Телефон: 513-81-13; 516-05-80; 516-01-74</w:t>
            </w:r>
            <w:r>
              <w:br/>
              <w:t>Сайт: http://www.energia.ru/</w:t>
            </w:r>
            <w:r>
              <w:br/>
              <w:t>Режим работы: с 8-30 до 17-30 по будним дням.</w:t>
            </w:r>
            <w:r>
              <w:br/>
              <w:t>Обед с 12-30 до 13-15.</w:t>
            </w:r>
          </w:p>
        </w:tc>
      </w:tr>
      <w:tr w:rsidR="005E63F4" w:rsidTr="006E4D8D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5E63F4" w:rsidRDefault="005E63F4" w:rsidP="006E4D8D">
            <w:pPr>
              <w:rPr>
                <w:sz w:val="24"/>
                <w:szCs w:val="24"/>
              </w:rPr>
            </w:pPr>
            <w:r>
              <w:t>6</w:t>
            </w:r>
          </w:p>
        </w:tc>
        <w:tc>
          <w:tcPr>
            <w:tcW w:w="0" w:type="auto"/>
            <w:vAlign w:val="center"/>
            <w:hideMark/>
          </w:tcPr>
          <w:p w:rsidR="005E63F4" w:rsidRDefault="005E63F4" w:rsidP="006E4D8D">
            <w:pPr>
              <w:rPr>
                <w:sz w:val="24"/>
                <w:szCs w:val="24"/>
              </w:rPr>
            </w:pPr>
            <w:r>
              <w:t>Финасовый результат текущего года, размер кредиторской задолженности на день опубликования проектной документации.</w:t>
            </w:r>
          </w:p>
        </w:tc>
        <w:tc>
          <w:tcPr>
            <w:tcW w:w="0" w:type="auto"/>
            <w:vAlign w:val="center"/>
            <w:hideMark/>
          </w:tcPr>
          <w:p w:rsidR="005E63F4" w:rsidRDefault="005E63F4" w:rsidP="006E4D8D">
            <w:pPr>
              <w:rPr>
                <w:sz w:val="24"/>
                <w:szCs w:val="24"/>
              </w:rPr>
            </w:pPr>
            <w:r>
              <w:t>1. Прибыль за 2011г. - 1 245 824,0 тыс. рублей.</w:t>
            </w:r>
            <w:r>
              <w:br/>
              <w:t>2. Дебиторская задолженность на 31.12.2011г. - 14 091 612,0 тыс. рублей.</w:t>
            </w:r>
            <w:r>
              <w:br/>
              <w:t xml:space="preserve">3. Кредиторская задолженность на 31.12.2011г. - 27 208 174,0 тыс. рублей. </w:t>
            </w:r>
          </w:p>
        </w:tc>
      </w:tr>
      <w:tr w:rsidR="005E63F4" w:rsidTr="006E4D8D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5E63F4" w:rsidRDefault="005E63F4" w:rsidP="006E4D8D">
            <w:pPr>
              <w:rPr>
                <w:sz w:val="24"/>
                <w:szCs w:val="24"/>
              </w:rPr>
            </w:pPr>
            <w:r>
              <w:t>8</w:t>
            </w:r>
          </w:p>
        </w:tc>
        <w:tc>
          <w:tcPr>
            <w:tcW w:w="0" w:type="auto"/>
            <w:vAlign w:val="center"/>
            <w:hideMark/>
          </w:tcPr>
          <w:p w:rsidR="005E63F4" w:rsidRDefault="005E63F4" w:rsidP="006E4D8D">
            <w:pPr>
              <w:rPr>
                <w:sz w:val="24"/>
                <w:szCs w:val="24"/>
              </w:rPr>
            </w:pPr>
            <w:r>
              <w:t>Предполагаемый срок получения разрешения на ввод в эксплуатацию строящегося дома и гаражей. Перечень органов государственной власти, органов местного самоуправления и организаций, представители которых участвуют в приемке дома.</w:t>
            </w:r>
          </w:p>
        </w:tc>
        <w:tc>
          <w:tcPr>
            <w:tcW w:w="0" w:type="auto"/>
            <w:vAlign w:val="center"/>
            <w:hideMark/>
          </w:tcPr>
          <w:p w:rsidR="005E63F4" w:rsidRDefault="005E63F4" w:rsidP="006E4D8D">
            <w:pPr>
              <w:rPr>
                <w:sz w:val="24"/>
                <w:szCs w:val="24"/>
              </w:rPr>
            </w:pPr>
            <w:r>
              <w:t>Ориентировочный срок сдачи:</w:t>
            </w:r>
            <w:r>
              <w:br/>
              <w:t>жилой дом №2 - третий квартал 2012г.</w:t>
            </w:r>
            <w:r>
              <w:br/>
              <w:t>Администрация города Королева Московской области;</w:t>
            </w:r>
            <w:r>
              <w:br/>
              <w:t>Инспекция Главгосстройнадзора;</w:t>
            </w:r>
            <w:r>
              <w:br/>
              <w:t>ОАО "РКК "Энергия" - Заказчик-Застройщик;</w:t>
            </w:r>
            <w:r>
              <w:br/>
              <w:t>ОАО "Домостроительный комбинат №1", г. Москва - подрядчик;</w:t>
            </w:r>
            <w:r>
              <w:br/>
              <w:t>- ООО "ПКФ Стройбетон" - подрядчик;</w:t>
            </w:r>
            <w:r>
              <w:br/>
              <w:t>- ГП МО "Институт "Мосгражданпроект" - проектировщик.</w:t>
            </w:r>
          </w:p>
        </w:tc>
      </w:tr>
    </w:tbl>
    <w:p w:rsidR="005E63F4" w:rsidRDefault="005E63F4" w:rsidP="005E63F4">
      <w:pPr>
        <w:pStyle w:val="NormalWeb"/>
        <w:jc w:val="center"/>
      </w:pPr>
      <w:r>
        <w:rPr>
          <w:noProof/>
        </w:rPr>
        <w:drawing>
          <wp:inline distT="0" distB="0" distL="0" distR="0" wp14:anchorId="6E2411CF" wp14:editId="78CC1806">
            <wp:extent cx="5635625" cy="506730"/>
            <wp:effectExtent l="0" t="0" r="3175" b="7620"/>
            <wp:docPr id="9" name="Picture 9" descr="https://www.energia.ru/ru/news/news-2011/im/grodzensky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s://www.energia.ru/ru/news/news-2011/im/grodzensky2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5625" cy="506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7A0F" w:rsidRDefault="00687A0F"/>
    <w:sectPr w:rsidR="00687A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8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7E3A"/>
    <w:rsid w:val="004A7E3A"/>
    <w:rsid w:val="005E63F4"/>
    <w:rsid w:val="00687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63F4"/>
  </w:style>
  <w:style w:type="paragraph" w:styleId="Heading1">
    <w:name w:val="heading 1"/>
    <w:basedOn w:val="Normal"/>
    <w:next w:val="Normal"/>
    <w:link w:val="Heading1Char"/>
    <w:uiPriority w:val="9"/>
    <w:qFormat/>
    <w:rsid w:val="005E63F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E63F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link w:val="Heading4Char"/>
    <w:uiPriority w:val="9"/>
    <w:qFormat/>
    <w:rsid w:val="005E63F4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E63F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E63F4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5E63F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NormalWeb">
    <w:name w:val="Normal (Web)"/>
    <w:basedOn w:val="Normal"/>
    <w:uiPriority w:val="99"/>
    <w:semiHidden/>
    <w:unhideWhenUsed/>
    <w:rsid w:val="005E63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unhideWhenUsed/>
    <w:rsid w:val="005E63F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E63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E63F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63F4"/>
  </w:style>
  <w:style w:type="paragraph" w:styleId="Heading1">
    <w:name w:val="heading 1"/>
    <w:basedOn w:val="Normal"/>
    <w:next w:val="Normal"/>
    <w:link w:val="Heading1Char"/>
    <w:uiPriority w:val="9"/>
    <w:qFormat/>
    <w:rsid w:val="005E63F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E63F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link w:val="Heading4Char"/>
    <w:uiPriority w:val="9"/>
    <w:qFormat/>
    <w:rsid w:val="005E63F4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E63F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E63F4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5E63F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NormalWeb">
    <w:name w:val="Normal (Web)"/>
    <w:basedOn w:val="Normal"/>
    <w:uiPriority w:val="99"/>
    <w:semiHidden/>
    <w:unhideWhenUsed/>
    <w:rsid w:val="005E63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unhideWhenUsed/>
    <w:rsid w:val="005E63F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E63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E63F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hyperlink" Target="https://www.energia.ru/ru/news/news-2012/news_03-29_1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278</Words>
  <Characters>1591</Characters>
  <Application>Microsoft Office Word</Application>
  <DocSecurity>0</DocSecurity>
  <Lines>13</Lines>
  <Paragraphs>3</Paragraphs>
  <ScaleCrop>false</ScaleCrop>
  <Company>WWL Corp.</Company>
  <LinksUpToDate>false</LinksUpToDate>
  <CharactersWithSpaces>1866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Yana Neminushya</dc:creator>
  <cp:keywords/>
  <dc:description/>
  <cp:lastModifiedBy>Yana Neminushya</cp:lastModifiedBy>
  <cp:revision>2</cp:revision>
  <dcterms:created xsi:type="dcterms:W3CDTF">2018-03-26T11:28:00Z</dcterms:created>
  <dcterms:modified xsi:type="dcterms:W3CDTF">2018-03-26T11:28:00Z</dcterms:modified>
</cp:coreProperties>
</file>